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64" w:rsidRPr="00603F64" w:rsidRDefault="00603F64" w:rsidP="00603F64">
      <w:pPr>
        <w:spacing w:before="100" w:beforeAutospacing="1" w:after="100" w:afterAutospacing="1" w:line="294" w:lineRule="atLeast"/>
        <w:jc w:val="right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proofErr w:type="gram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Утвержден</w:t>
      </w:r>
      <w:proofErr w:type="gram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 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 xml:space="preserve">постановлением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акимата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Акмолинской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области 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от 26 июня 2015   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года № А-7/298  </w:t>
      </w:r>
    </w:p>
    <w:p w:rsidR="00603F64" w:rsidRPr="00603F64" w:rsidRDefault="00603F64" w:rsidP="00603F64">
      <w:pPr>
        <w:spacing w:before="100" w:beforeAutospacing="1" w:after="100" w:afterAutospacing="1" w:line="294" w:lineRule="atLeast"/>
        <w:jc w:val="center"/>
        <w:rPr>
          <w:rFonts w:ascii="Tahoma" w:eastAsia="Times New Roman" w:hAnsi="Tahoma" w:cs="Tahoma"/>
          <w:b/>
          <w:color w:val="3C3C3C"/>
          <w:sz w:val="21"/>
          <w:szCs w:val="21"/>
          <w:lang w:eastAsia="ru-RU"/>
        </w:rPr>
      </w:pPr>
      <w:r w:rsidRPr="00603F64">
        <w:rPr>
          <w:rFonts w:ascii="Tahoma" w:eastAsia="Times New Roman" w:hAnsi="Tahoma" w:cs="Tahoma"/>
          <w:b/>
          <w:color w:val="3C3C3C"/>
          <w:sz w:val="21"/>
          <w:szCs w:val="21"/>
          <w:lang w:eastAsia="ru-RU"/>
        </w:rPr>
        <w:t>Регламент государственной услуги 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603F64" w:rsidRPr="00603F64" w:rsidRDefault="00603F64" w:rsidP="00603F6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b/>
          <w:color w:val="3C3C3C"/>
          <w:sz w:val="21"/>
          <w:szCs w:val="21"/>
          <w:lang w:eastAsia="ru-RU"/>
        </w:rPr>
      </w:pPr>
      <w:r w:rsidRPr="00603F64">
        <w:rPr>
          <w:rFonts w:ascii="Tahoma" w:eastAsia="Times New Roman" w:hAnsi="Tahoma" w:cs="Tahoma"/>
          <w:b/>
          <w:color w:val="3C3C3C"/>
          <w:sz w:val="21"/>
          <w:szCs w:val="21"/>
          <w:lang w:eastAsia="ru-RU"/>
        </w:rPr>
        <w:t>1. Общие положения</w:t>
      </w:r>
    </w:p>
    <w:p w:rsidR="00603F64" w:rsidRPr="00603F64" w:rsidRDefault="00603F64" w:rsidP="00603F6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1. Государственная услуга «Предоставление бесплатного подвоза к общеобразовательным организациям и обратно домой детям, проживающим в отдаленных сельских пунктах» (далее - государственная услуга) оказывается аппаратом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акима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поселка,</w:t>
      </w:r>
      <w:r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села, сельского округа (далее 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услугодатель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).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0" w:name="z218"/>
      <w:bookmarkEnd w:id="0"/>
      <w:r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2. Форма оказания государственной услуги - бумажная.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" w:name="z219"/>
      <w:bookmarkEnd w:id="1"/>
      <w:r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3. Результатом оказания государственной услуги является справка о предоставлении бесплатного подвоза к общеобразовательной организации образования и обратно домой.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      Форма предоставления результата оказания государственной услуги - бумажная.</w:t>
      </w:r>
    </w:p>
    <w:p w:rsidR="00603F64" w:rsidRPr="00603F64" w:rsidRDefault="00603F64" w:rsidP="00603F6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b/>
          <w:color w:val="3C3C3C"/>
          <w:sz w:val="21"/>
          <w:szCs w:val="21"/>
          <w:lang w:eastAsia="ru-RU"/>
        </w:rPr>
      </w:pPr>
      <w:r w:rsidRPr="00603F64">
        <w:rPr>
          <w:rFonts w:ascii="Tahoma" w:eastAsia="Times New Roman" w:hAnsi="Tahoma" w:cs="Tahoma"/>
          <w:b/>
          <w:color w:val="3C3C3C"/>
          <w:sz w:val="21"/>
          <w:szCs w:val="21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603F64">
        <w:rPr>
          <w:rFonts w:ascii="Tahoma" w:eastAsia="Times New Roman" w:hAnsi="Tahoma" w:cs="Tahoma"/>
          <w:b/>
          <w:color w:val="3C3C3C"/>
          <w:sz w:val="21"/>
          <w:szCs w:val="21"/>
          <w:lang w:eastAsia="ru-RU"/>
        </w:rPr>
        <w:t>услугодателя</w:t>
      </w:r>
      <w:proofErr w:type="spellEnd"/>
      <w:r w:rsidRPr="00603F64">
        <w:rPr>
          <w:rFonts w:ascii="Tahoma" w:eastAsia="Times New Roman" w:hAnsi="Tahoma" w:cs="Tahoma"/>
          <w:b/>
          <w:color w:val="3C3C3C"/>
          <w:sz w:val="21"/>
          <w:szCs w:val="21"/>
          <w:lang w:eastAsia="ru-RU"/>
        </w:rPr>
        <w:t xml:space="preserve"> в процессе оказания государственной услуги</w:t>
      </w:r>
    </w:p>
    <w:p w:rsidR="00603F64" w:rsidRPr="00603F64" w:rsidRDefault="00603F64" w:rsidP="00603F6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4. Для получения государственной услуги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услугополучатель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</w:t>
      </w:r>
      <w:proofErr w:type="gram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предоставляет документы</w:t>
      </w:r>
      <w:proofErr w:type="gram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, указанные в </w:t>
      </w:r>
      <w:hyperlink r:id="rId5" w:anchor="z127" w:history="1">
        <w:r w:rsidRPr="00603F64">
          <w:rPr>
            <w:rFonts w:ascii="Tahoma" w:eastAsia="Times New Roman" w:hAnsi="Tahoma" w:cs="Tahoma"/>
            <w:color w:val="0F3C73"/>
            <w:sz w:val="21"/>
            <w:szCs w:val="21"/>
            <w:u w:val="single"/>
            <w:lang w:eastAsia="ru-RU"/>
          </w:rPr>
          <w:t>пункте 9</w:t>
        </w:r>
      </w:hyperlink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стандарта государственной услуги «Предоставление бесплатного подвоза к общеобразовательным организациям и обратно домой детям, проживающим в отдаленных сельских пунктах», утвержденного приказом Министра образования и науки Республики Казахстан от 13 апреля 2015 года № 198.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2" w:name="z222"/>
      <w:bookmarkEnd w:id="2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3" w:name="z223"/>
      <w:bookmarkEnd w:id="3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1) канцелярия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осуществляет прием документов, их регистрацию - 20 минут. Результат - выдача расписки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услугополучателю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о приеме документов, направление документов руководству;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4" w:name="z224"/>
      <w:bookmarkEnd w:id="4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2) руководство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ознакамливается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с документами - 1 рабочий день. Результат - определение ответственного исполнителя для исполнения;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5" w:name="z225"/>
      <w:bookmarkEnd w:id="5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3) ответственный исполнитель осуществляет подготовку проекта справки - 3 рабочих дня. Результат - направление проекта справки руководству;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6" w:name="z226"/>
      <w:bookmarkEnd w:id="6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4) руководство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ознакамливается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с проектом справки - 1 рабочий день. Результат - подписание справки;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7" w:name="z227"/>
      <w:bookmarkEnd w:id="7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5) канцелярия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выдает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услугополучателю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справку - 20 минут. Результат - справка о предоставлении бесплатного подвоза к общеобразовательной организации образования и обратно домой.</w:t>
      </w:r>
    </w:p>
    <w:p w:rsidR="00603F64" w:rsidRPr="00603F64" w:rsidRDefault="00603F64" w:rsidP="00603F6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b/>
          <w:color w:val="3C3C3C"/>
          <w:sz w:val="21"/>
          <w:szCs w:val="21"/>
          <w:lang w:eastAsia="ru-RU"/>
        </w:rPr>
      </w:pPr>
      <w:r w:rsidRPr="00603F64">
        <w:rPr>
          <w:rFonts w:ascii="Tahoma" w:eastAsia="Times New Roman" w:hAnsi="Tahoma" w:cs="Tahoma"/>
          <w:b/>
          <w:color w:val="3C3C3C"/>
          <w:sz w:val="21"/>
          <w:szCs w:val="21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603F64">
        <w:rPr>
          <w:rFonts w:ascii="Tahoma" w:eastAsia="Times New Roman" w:hAnsi="Tahoma" w:cs="Tahoma"/>
          <w:b/>
          <w:color w:val="3C3C3C"/>
          <w:sz w:val="21"/>
          <w:szCs w:val="21"/>
          <w:lang w:eastAsia="ru-RU"/>
        </w:rPr>
        <w:t>услугодателя</w:t>
      </w:r>
      <w:proofErr w:type="spellEnd"/>
      <w:r w:rsidRPr="00603F64">
        <w:rPr>
          <w:rFonts w:ascii="Tahoma" w:eastAsia="Times New Roman" w:hAnsi="Tahoma" w:cs="Tahoma"/>
          <w:b/>
          <w:color w:val="3C3C3C"/>
          <w:sz w:val="21"/>
          <w:szCs w:val="21"/>
          <w:lang w:eastAsia="ru-RU"/>
        </w:rPr>
        <w:t xml:space="preserve"> в процессе оказания государственной услуги</w:t>
      </w:r>
    </w:p>
    <w:p w:rsidR="00603F64" w:rsidRPr="00603F64" w:rsidRDefault="00603F64" w:rsidP="00603F64">
      <w:pPr>
        <w:spacing w:after="0" w:line="240" w:lineRule="auto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6. Перечень структурных подразделений (работников)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, которые участвуют в процессе оказания государственной услуги: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8" w:name="z230"/>
      <w:bookmarkEnd w:id="8"/>
      <w:r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1)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канцелярия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;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9" w:name="z231"/>
      <w:bookmarkEnd w:id="9"/>
      <w:r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lastRenderedPageBreak/>
        <w:t>     2)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руководство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;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0" w:name="z232"/>
      <w:bookmarkEnd w:id="10"/>
      <w:r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3)ответственный 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исполнитель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.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1" w:name="z233"/>
      <w:bookmarkEnd w:id="11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7. </w:t>
      </w:r>
      <w:proofErr w:type="gram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2" w:name="z234"/>
      <w:bookmarkEnd w:id="12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1) канцелярия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осуществляет прием документов, их регистрацию - 20 минут;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3" w:name="z235"/>
      <w:bookmarkEnd w:id="13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2) руководство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</w:t>
      </w:r>
      <w:bookmarkStart w:id="14" w:name="_GoBack"/>
      <w:bookmarkEnd w:id="14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теля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ознакамливается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с документами - 1 рабочий день;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5" w:name="z236"/>
      <w:bookmarkEnd w:id="15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     3) ответственный исполнитель осуществляет подготовку проекта справки - 2 рабочих дня;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6" w:name="z237"/>
      <w:bookmarkEnd w:id="16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4) руководство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ознакамливается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с проектом справки - 1 рабочий день;</w:t>
      </w:r>
      <w:proofErr w:type="gram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</w:r>
      <w:bookmarkStart w:id="17" w:name="z238"/>
      <w:bookmarkEnd w:id="17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      5)канцелярия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выдает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услугополучателю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справку - 20 минут.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 xml:space="preserve">     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 </w:t>
      </w:r>
      <w:hyperlink r:id="rId6" w:anchor="z239" w:history="1">
        <w:r w:rsidRPr="00603F64">
          <w:rPr>
            <w:rFonts w:ascii="Tahoma" w:eastAsia="Times New Roman" w:hAnsi="Tahoma" w:cs="Tahoma"/>
            <w:color w:val="0F3C73"/>
            <w:sz w:val="21"/>
            <w:szCs w:val="21"/>
            <w:u w:val="single"/>
            <w:lang w:eastAsia="ru-RU"/>
          </w:rPr>
          <w:t>приложению</w:t>
        </w:r>
      </w:hyperlink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к настоящему регламенту.</w:t>
      </w:r>
    </w:p>
    <w:p w:rsidR="00603F64" w:rsidRPr="00603F64" w:rsidRDefault="00603F64" w:rsidP="00603F64">
      <w:pPr>
        <w:spacing w:before="100" w:beforeAutospacing="1" w:after="100" w:afterAutospacing="1" w:line="294" w:lineRule="atLeast"/>
        <w:jc w:val="right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</w:t>
      </w:r>
    </w:p>
    <w:p w:rsidR="00603F64" w:rsidRPr="00603F64" w:rsidRDefault="00603F64" w:rsidP="00603F64">
      <w:pPr>
        <w:spacing w:before="100" w:beforeAutospacing="1" w:after="100" w:afterAutospacing="1" w:line="294" w:lineRule="atLeast"/>
        <w:jc w:val="right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Приложение              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к Регламенту государственной услуги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«Предоставление бесплатного подвоза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к общеобразовательным организациям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и обратно домой детям, проживающим</w:t>
      </w: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br/>
        <w:t>в отдаленных сельских пунктах» </w:t>
      </w:r>
    </w:p>
    <w:p w:rsidR="00603F64" w:rsidRPr="00603F64" w:rsidRDefault="00603F64" w:rsidP="00603F6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Справочник бизнес-процессов оказания государственной услуги 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603F64" w:rsidRPr="00603F64" w:rsidRDefault="00603F64" w:rsidP="00603F6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3C3C3C"/>
          <w:sz w:val="21"/>
          <w:szCs w:val="21"/>
          <w:lang w:eastAsia="ru-RU"/>
        </w:rPr>
        <w:drawing>
          <wp:inline distT="0" distB="0" distL="0" distR="0">
            <wp:extent cx="6191250" cy="4572000"/>
            <wp:effectExtent l="0" t="0" r="0" b="0"/>
            <wp:docPr id="2" name="Рисунок 2" descr="http://celin.akmol.kz/res/uploads/images/54/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lin.akmol.kz/res/uploads/images/54/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F64" w:rsidRPr="00603F64" w:rsidRDefault="00603F64" w:rsidP="00603F6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lastRenderedPageBreak/>
        <w:t> </w:t>
      </w:r>
    </w:p>
    <w:p w:rsidR="00603F64" w:rsidRPr="00603F64" w:rsidRDefault="00603F64" w:rsidP="00603F6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 xml:space="preserve">*СФЕ - структурно - функциональная единица: взаимодействие структурных подразделений (работников) </w:t>
      </w:r>
      <w:proofErr w:type="spellStart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услугодателя</w:t>
      </w:r>
      <w:proofErr w:type="spellEnd"/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;</w:t>
      </w:r>
    </w:p>
    <w:p w:rsidR="00603F64" w:rsidRPr="00603F64" w:rsidRDefault="00603F64" w:rsidP="00603F6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3C3C3C"/>
          <w:sz w:val="21"/>
          <w:szCs w:val="21"/>
          <w:lang w:eastAsia="ru-RU"/>
        </w:rPr>
        <w:drawing>
          <wp:inline distT="0" distB="0" distL="0" distR="0">
            <wp:extent cx="6191250" cy="4572000"/>
            <wp:effectExtent l="0" t="0" r="0" b="0"/>
            <wp:docPr id="1" name="Рисунок 1" descr="http://celin.akmol.kz/res/uploads/images/54/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elin.akmol.kz/res/uploads/images/54/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F64" w:rsidRPr="00603F64" w:rsidRDefault="00603F64" w:rsidP="00603F64">
      <w:pPr>
        <w:spacing w:before="100" w:beforeAutospacing="1" w:after="100" w:afterAutospacing="1" w:line="294" w:lineRule="atLeast"/>
        <w:jc w:val="both"/>
        <w:rPr>
          <w:rFonts w:ascii="Tahoma" w:eastAsia="Times New Roman" w:hAnsi="Tahoma" w:cs="Tahoma"/>
          <w:color w:val="3C3C3C"/>
          <w:sz w:val="21"/>
          <w:szCs w:val="21"/>
          <w:lang w:eastAsia="ru-RU"/>
        </w:rPr>
      </w:pPr>
      <w:r w:rsidRPr="00603F64">
        <w:rPr>
          <w:rFonts w:ascii="Tahoma" w:eastAsia="Times New Roman" w:hAnsi="Tahoma" w:cs="Tahoma"/>
          <w:color w:val="3C3C3C"/>
          <w:sz w:val="21"/>
          <w:szCs w:val="21"/>
          <w:lang w:eastAsia="ru-RU"/>
        </w:rPr>
        <w:t> </w:t>
      </w:r>
    </w:p>
    <w:p w:rsidR="001954F0" w:rsidRDefault="001954F0"/>
    <w:sectPr w:rsidR="0019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64"/>
    <w:rsid w:val="001954F0"/>
    <w:rsid w:val="0060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3F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3F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B0004917" TargetMode="External"/><Relationship Id="rId5" Type="http://schemas.openxmlformats.org/officeDocument/2006/relationships/hyperlink" Target="http://adilet.zan.kz/rus/docs/V15000111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 услуга</dc:creator>
  <cp:lastModifiedBy>Гос услуга</cp:lastModifiedBy>
  <cp:revision>1</cp:revision>
  <dcterms:created xsi:type="dcterms:W3CDTF">2016-04-26T04:40:00Z</dcterms:created>
  <dcterms:modified xsi:type="dcterms:W3CDTF">2016-04-26T04:46:00Z</dcterms:modified>
</cp:coreProperties>
</file>